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4782" w14:textId="77777777" w:rsidR="00CE11ED" w:rsidRPr="00CE11ED" w:rsidRDefault="00CE11ED" w:rsidP="00CE11ED">
      <w:pPr>
        <w:spacing w:before="100" w:beforeAutospacing="1" w:after="100" w:afterAutospacing="1" w:line="240" w:lineRule="auto"/>
        <w:ind w:left="-425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E11ED">
        <w:rPr>
          <w:rFonts w:eastAsia="Times New Roman" w:cstheme="minorHAnsi"/>
          <w:b/>
          <w:bCs/>
          <w:sz w:val="24"/>
          <w:szCs w:val="24"/>
          <w:lang w:eastAsia="ru-RU"/>
        </w:rPr>
        <w:t>Условия гарантийного обслуживания</w:t>
      </w:r>
    </w:p>
    <w:p w14:paraId="20D62C95" w14:textId="77777777" w:rsidR="00CE11ED" w:rsidRPr="00CE11ED" w:rsidRDefault="00CE11ED" w:rsidP="00CE11ED">
      <w:pPr>
        <w:spacing w:after="0" w:line="240" w:lineRule="auto"/>
        <w:ind w:left="-425" w:firstLine="709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b/>
          <w:bCs/>
          <w:lang w:eastAsia="ru-RU"/>
        </w:rPr>
        <w:t>Общие положения</w:t>
      </w:r>
    </w:p>
    <w:p w14:paraId="53790840" w14:textId="77777777" w:rsidR="00CE11ED" w:rsidRPr="00CE11ED" w:rsidRDefault="00CE11ED" w:rsidP="00CE11ED">
      <w:pPr>
        <w:spacing w:after="0" w:line="240" w:lineRule="auto"/>
        <w:ind w:left="-425" w:firstLine="709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Гарантия предоставляется изготовителем в дополнение к правам потребителя, установленным действующим законодательством, и ни в коем мере не ограничивает их.</w:t>
      </w:r>
    </w:p>
    <w:p w14:paraId="653E5AF6" w14:textId="77777777" w:rsidR="00CE11ED" w:rsidRPr="00CE11ED" w:rsidRDefault="00CE11ED" w:rsidP="00CE11ED">
      <w:pPr>
        <w:spacing w:after="0" w:line="240" w:lineRule="auto"/>
        <w:ind w:left="-425" w:firstLine="709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Гарантия действует в течение времени, установленного Вашим гарантийным планом, и подразумевает гарантийное обслуживание изделия в случае обнаружения дефектов, связанных с компонентами, входящими в состав оборудования. В этом случае потребитель имеет право на бесплатный ремонт или замену оборудования.</w:t>
      </w:r>
    </w:p>
    <w:p w14:paraId="243475CC" w14:textId="77777777" w:rsidR="00CE11ED" w:rsidRPr="00CE11ED" w:rsidRDefault="00CE11ED" w:rsidP="00CE11ED">
      <w:pPr>
        <w:spacing w:before="100" w:beforeAutospacing="1" w:after="0" w:line="240" w:lineRule="auto"/>
        <w:ind w:left="-425" w:firstLine="709"/>
        <w:jc w:val="both"/>
        <w:rPr>
          <w:rFonts w:eastAsia="Times New Roman" w:cstheme="minorHAnsi"/>
          <w:b/>
          <w:bCs/>
          <w:lang w:eastAsia="ru-RU"/>
        </w:rPr>
      </w:pPr>
      <w:r w:rsidRPr="00CE11ED">
        <w:rPr>
          <w:rFonts w:eastAsia="Times New Roman" w:cstheme="minorHAnsi"/>
          <w:b/>
          <w:bCs/>
          <w:lang w:eastAsia="ru-RU"/>
        </w:rPr>
        <w:t>Основные положения о гарантийном обслуживании</w:t>
      </w:r>
    </w:p>
    <w:p w14:paraId="0B97D234" w14:textId="77777777" w:rsidR="00CE11ED" w:rsidRPr="00CE11ED" w:rsidRDefault="00CE11ED" w:rsidP="00CE11ED">
      <w:pPr>
        <w:spacing w:after="100" w:afterAutospacing="1" w:line="240" w:lineRule="auto"/>
        <w:ind w:left="-425" w:hanging="357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1. Изделие должно использоваться в строгом соответствии с инструкцией по эксплуатации и с соблюдением правил и требований безопасности.</w:t>
      </w:r>
    </w:p>
    <w:p w14:paraId="5A67C61E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360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 xml:space="preserve">2. Настоящая гарантия не распространяется на расходные материалы (аккумуляторы, батарейки, сетевые фильтры, силовые и коммутационные кабели), а так же на изделия с дефектами, возникшими в результате: </w:t>
      </w:r>
    </w:p>
    <w:p w14:paraId="5A2853B3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2.1. химического, теплового, механического или иного воздействия (в том числе при транспортировке), неправильного или небрежного обращения, попадания посторонних предметов, насекомых, домашних животных и продуктов их жизнедеятельности внутрь изделия;</w:t>
      </w:r>
    </w:p>
    <w:p w14:paraId="581FDBF5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2.2. неправильной эксплуатации, включая, но не ограничиваясь, использование изделия не по его прямому назначению, установку и эксплуатацию изделия в нарушение правил и требований безопасности, небрежный уход (например, блокировка частей из-за накопления пыли, возникшей в результате несвоевременной чистки);</w:t>
      </w:r>
    </w:p>
    <w:p w14:paraId="59462F5A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2.3. естественного износа деталей изделия;</w:t>
      </w:r>
    </w:p>
    <w:p w14:paraId="7493785E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2.4. ремонта или наладки изделия, произведенного не сертифицированными специалистами и вне сервисных центров, утвержденных Производителем;</w:t>
      </w:r>
    </w:p>
    <w:p w14:paraId="587DA4D5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2.5. внесения конструктивных изменений в изделие без согласования с изготовителем, а так же установки компонентов, непредусмотренных технической документацией и инструкцией по эксплуатации;</w:t>
      </w:r>
    </w:p>
    <w:p w14:paraId="672974CA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2.6. несоблюдения норм и стандартов на параметры питающих сетей, включая скачки напряжения;</w:t>
      </w:r>
    </w:p>
    <w:p w14:paraId="3C725B6D" w14:textId="4F7E3A09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2.7. действия обстоятельств непреодолимой силы (</w:t>
      </w:r>
      <w:r w:rsidR="004E219E" w:rsidRPr="004E219E">
        <w:rPr>
          <w:rFonts w:eastAsia="Times New Roman" w:cstheme="minorHAnsi"/>
          <w:lang w:eastAsia="ru-RU"/>
        </w:rPr>
        <w:t>землетрясени</w:t>
      </w:r>
      <w:r w:rsidR="004E219E">
        <w:rPr>
          <w:rFonts w:eastAsia="Times New Roman" w:cstheme="minorHAnsi"/>
          <w:lang w:eastAsia="ru-RU"/>
        </w:rPr>
        <w:t>я</w:t>
      </w:r>
      <w:r w:rsidR="004E219E" w:rsidRPr="004E219E">
        <w:rPr>
          <w:rFonts w:eastAsia="Times New Roman" w:cstheme="minorHAnsi"/>
          <w:lang w:eastAsia="ru-RU"/>
        </w:rPr>
        <w:t>, наводнени</w:t>
      </w:r>
      <w:r w:rsidR="004E219E">
        <w:rPr>
          <w:rFonts w:eastAsia="Times New Roman" w:cstheme="minorHAnsi"/>
          <w:lang w:eastAsia="ru-RU"/>
        </w:rPr>
        <w:t>я</w:t>
      </w:r>
      <w:r w:rsidR="004E219E" w:rsidRPr="004E219E">
        <w:rPr>
          <w:rFonts w:eastAsia="Times New Roman" w:cstheme="minorHAnsi"/>
          <w:lang w:eastAsia="ru-RU"/>
        </w:rPr>
        <w:t>, ураган</w:t>
      </w:r>
      <w:r w:rsidR="004E219E">
        <w:rPr>
          <w:rFonts w:eastAsia="Times New Roman" w:cstheme="minorHAnsi"/>
          <w:lang w:eastAsia="ru-RU"/>
        </w:rPr>
        <w:t>ы</w:t>
      </w:r>
      <w:r w:rsidR="004E219E" w:rsidRPr="004E219E">
        <w:rPr>
          <w:rFonts w:eastAsia="Times New Roman" w:cstheme="minorHAnsi"/>
          <w:lang w:eastAsia="ru-RU"/>
        </w:rPr>
        <w:t>,</w:t>
      </w:r>
      <w:r w:rsidR="004E219E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CE11ED">
        <w:rPr>
          <w:rFonts w:eastAsia="Times New Roman" w:cstheme="minorHAnsi"/>
          <w:lang w:eastAsia="ru-RU"/>
        </w:rPr>
        <w:t>пожар</w:t>
      </w:r>
      <w:r w:rsidR="004E219E">
        <w:rPr>
          <w:rFonts w:eastAsia="Times New Roman" w:cstheme="minorHAnsi"/>
          <w:lang w:eastAsia="ru-RU"/>
        </w:rPr>
        <w:t>ы</w:t>
      </w:r>
      <w:r w:rsidRPr="00CE11ED">
        <w:rPr>
          <w:rFonts w:eastAsia="Times New Roman" w:cstheme="minorHAnsi"/>
          <w:lang w:eastAsia="ru-RU"/>
        </w:rPr>
        <w:t>, наводнени</w:t>
      </w:r>
      <w:r w:rsidR="004E219E">
        <w:rPr>
          <w:rFonts w:eastAsia="Times New Roman" w:cstheme="minorHAnsi"/>
          <w:lang w:eastAsia="ru-RU"/>
        </w:rPr>
        <w:t>я</w:t>
      </w:r>
      <w:r w:rsidRPr="00CE11ED">
        <w:rPr>
          <w:rFonts w:eastAsia="Times New Roman" w:cstheme="minorHAnsi"/>
          <w:lang w:eastAsia="ru-RU"/>
        </w:rPr>
        <w:t xml:space="preserve">, </w:t>
      </w:r>
      <w:r w:rsidR="004E219E">
        <w:rPr>
          <w:rFonts w:eastAsia="Times New Roman" w:cstheme="minorHAnsi"/>
          <w:lang w:eastAsia="ru-RU"/>
        </w:rPr>
        <w:t>воздействия электрическими искровыми разрядами - молниями</w:t>
      </w:r>
      <w:r w:rsidRPr="00CE11ED">
        <w:rPr>
          <w:rFonts w:eastAsia="Times New Roman" w:cstheme="minorHAnsi"/>
          <w:lang w:eastAsia="ru-RU"/>
        </w:rPr>
        <w:t xml:space="preserve"> и т.п.);</w:t>
      </w:r>
    </w:p>
    <w:p w14:paraId="0A2A299C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2.8. механических повреждений (изделие не должно содержать вмятины, трещины, сколы и т.п.);</w:t>
      </w:r>
    </w:p>
    <w:p w14:paraId="0E8B0451" w14:textId="3AA400D8" w:rsidR="00CE11ED" w:rsidRDefault="00CE11ED" w:rsidP="00CE11ED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2.9. неправильного подключения дополнительных кабелей, повлекших выход из строя электроники (следы перегрева, нарушения целостности микросхем, повреждения поверхности печатных плат и т.п.);</w:t>
      </w:r>
    </w:p>
    <w:p w14:paraId="5F4B1A0E" w14:textId="2BB44378" w:rsidR="004E219E" w:rsidRPr="004E219E" w:rsidRDefault="004E219E" w:rsidP="004E219E">
      <w:pPr>
        <w:spacing w:before="100" w:beforeAutospacing="1" w:after="100" w:afterAutospacing="1" w:line="240" w:lineRule="auto"/>
        <w:ind w:left="-426" w:hanging="432"/>
        <w:jc w:val="both"/>
        <w:rPr>
          <w:rFonts w:eastAsia="Times New Roman" w:cstheme="minorHAnsi"/>
          <w:lang w:eastAsia="ru-RU"/>
        </w:rPr>
      </w:pPr>
      <w:r w:rsidRPr="004E219E">
        <w:rPr>
          <w:rFonts w:eastAsia="Times New Roman" w:cstheme="minorHAnsi"/>
          <w:lang w:eastAsia="ru-RU"/>
        </w:rPr>
        <w:t>2.10</w:t>
      </w:r>
      <w:r>
        <w:rPr>
          <w:rFonts w:eastAsia="Times New Roman" w:cstheme="minorHAnsi"/>
          <w:lang w:eastAsia="ru-RU"/>
        </w:rPr>
        <w:t xml:space="preserve"> некорректного функционирования установленного программного обеспечения, не предназначенного для установки на изделие, в том числе связанное с заражением вирусами.</w:t>
      </w:r>
    </w:p>
    <w:p w14:paraId="06314536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360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3. Настоящая гарантия не включает техническое обслуживание, которое потребитель может произвести самостоятельно, в соответствии с инструкцией по эксплуатации;</w:t>
      </w:r>
    </w:p>
    <w:p w14:paraId="2B38DB6C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360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 xml:space="preserve">4. Данная гарантия не распространяется на периферийное оборудование, поставляемое совместно с оборудованием Производителя. На устройства ввода (клавиатуры, мыши, джойстики и т.п.) </w:t>
      </w:r>
      <w:r w:rsidRPr="00CE11ED">
        <w:rPr>
          <w:rFonts w:eastAsia="Times New Roman" w:cstheme="minorHAnsi"/>
          <w:lang w:eastAsia="ru-RU"/>
        </w:rPr>
        <w:lastRenderedPageBreak/>
        <w:t>распространяется ограниченная полугодовая гарантия; на сложные электронные устройства (принтеры, мониторы, сканеры, источники бесперебойного питания и т.п.) распространяется гарантия соответствующего производителя оборудования;</w:t>
      </w:r>
    </w:p>
    <w:p w14:paraId="3F46778E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360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5. Настоящая гарантия действительна при наличии признаков, указывающих на то, что производителем оборудования является Производитель, и позволяющих установить дату производства: наклейки с четко различимыми серийными номерами на корпусе оборудования, гравировка или наклейки с логотипом компании, гарантийный талон или иные документы;</w:t>
      </w:r>
    </w:p>
    <w:p w14:paraId="0D655AB4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 w:hanging="360"/>
        <w:jc w:val="both"/>
        <w:rPr>
          <w:rFonts w:eastAsia="Times New Roman" w:cstheme="minorHAnsi"/>
          <w:lang w:eastAsia="ru-RU"/>
        </w:rPr>
      </w:pPr>
      <w:r w:rsidRPr="00CE11ED">
        <w:rPr>
          <w:rFonts w:eastAsia="Times New Roman" w:cstheme="minorHAnsi"/>
          <w:lang w:eastAsia="ru-RU"/>
        </w:rPr>
        <w:t>6. Сервисный центр не несёт ответственность за сохранность/потерю данных на жестких дисках сданного в ремонт оборудования;</w:t>
      </w:r>
    </w:p>
    <w:p w14:paraId="0455763F" w14:textId="77777777" w:rsidR="00CE11ED" w:rsidRPr="00CE11ED" w:rsidRDefault="00CE11ED" w:rsidP="00CE11ED">
      <w:pPr>
        <w:spacing w:before="100" w:beforeAutospacing="1" w:after="100" w:afterAutospacing="1" w:line="240" w:lineRule="auto"/>
        <w:ind w:left="-426"/>
        <w:rPr>
          <w:rFonts w:eastAsia="Times New Roman" w:cstheme="minorHAnsi"/>
          <w:b/>
          <w:bCs/>
          <w:lang w:eastAsia="ru-RU"/>
        </w:rPr>
      </w:pPr>
      <w:r w:rsidRPr="00CE11ED">
        <w:rPr>
          <w:rFonts w:eastAsia="Times New Roman" w:cstheme="minorHAnsi"/>
          <w:lang w:eastAsia="ru-RU"/>
        </w:rPr>
        <w:t>Если Сервисным центром установлено, что неисправности вызваны механическими или иными повреждениями и (или) нарушением Потребителем правил эксплуатации, в соответствии с пунктом 2. настоящего положения, Сервисный центр выдает соответствующее заключение. В этом случае, по желанию Потребителя может быть произведен платный ремонт.</w:t>
      </w:r>
      <w:r w:rsidRPr="00CE11ED">
        <w:rPr>
          <w:rFonts w:eastAsia="Times New Roman" w:cstheme="minorHAnsi"/>
          <w:b/>
          <w:bCs/>
          <w:lang w:eastAsia="ru-RU"/>
        </w:rPr>
        <w:t xml:space="preserve"> </w:t>
      </w:r>
    </w:p>
    <w:p w14:paraId="5DA613F8" w14:textId="77777777" w:rsidR="00B17E5C" w:rsidRPr="00CE11ED" w:rsidRDefault="00B17E5C" w:rsidP="00CE11ED">
      <w:pPr>
        <w:ind w:left="-426"/>
        <w:rPr>
          <w:rFonts w:cstheme="minorHAnsi"/>
        </w:rPr>
      </w:pPr>
    </w:p>
    <w:sectPr w:rsidR="00B17E5C" w:rsidRPr="00CE11ED" w:rsidSect="00B1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DEF"/>
    <w:multiLevelType w:val="multilevel"/>
    <w:tmpl w:val="B7F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86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ED"/>
    <w:rsid w:val="001C3D56"/>
    <w:rsid w:val="004E219E"/>
    <w:rsid w:val="00B17E5C"/>
    <w:rsid w:val="00B21990"/>
    <w:rsid w:val="00C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4533"/>
  <w15:docId w15:val="{7C1F5633-9AAA-43E0-840F-0E44D05B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Сыроватская</cp:lastModifiedBy>
  <cp:revision>2</cp:revision>
  <dcterms:created xsi:type="dcterms:W3CDTF">2023-02-06T12:09:00Z</dcterms:created>
  <dcterms:modified xsi:type="dcterms:W3CDTF">2023-02-06T12:09:00Z</dcterms:modified>
</cp:coreProperties>
</file>